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2C" w:rsidRPr="00D900E4" w:rsidRDefault="009F692C" w:rsidP="00D900E4">
      <w:pPr>
        <w:rPr>
          <w:rFonts w:ascii="Arial" w:hAnsi="Arial" w:cs="Arial"/>
          <w:b/>
          <w:bCs/>
          <w:sz w:val="22"/>
          <w:szCs w:val="22"/>
        </w:rPr>
      </w:pPr>
      <w:r w:rsidRPr="00D900E4">
        <w:rPr>
          <w:rFonts w:ascii="Arial" w:hAnsi="Arial" w:cs="Arial"/>
          <w:sz w:val="22"/>
          <w:szCs w:val="22"/>
        </w:rPr>
        <w:t>Social udvikling</w:t>
      </w:r>
    </w:p>
    <w:p w:rsidR="009F692C" w:rsidRPr="00D900E4" w:rsidRDefault="009F692C" w:rsidP="00D900E4">
      <w:pPr>
        <w:rPr>
          <w:rFonts w:ascii="Arial" w:hAnsi="Arial" w:cs="Arial"/>
          <w:sz w:val="22"/>
          <w:szCs w:val="22"/>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9832"/>
      </w:tblGrid>
      <w:tr w:rsidR="009F692C" w:rsidRPr="00D900E4" w:rsidTr="009F692C">
        <w:trPr>
          <w:trHeight w:val="1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Indhold:</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I tråd med vores ønsker om, at </w:t>
            </w:r>
            <w:proofErr w:type="gramStart"/>
            <w:r w:rsidRPr="00D900E4">
              <w:rPr>
                <w:rFonts w:ascii="Arial" w:hAnsi="Arial" w:cs="Arial"/>
                <w:sz w:val="22"/>
                <w:szCs w:val="22"/>
              </w:rPr>
              <w:t>gøre</w:t>
            </w:r>
            <w:proofErr w:type="gramEnd"/>
            <w:r w:rsidRPr="00D900E4">
              <w:rPr>
                <w:rFonts w:ascii="Arial" w:hAnsi="Arial" w:cs="Arial"/>
                <w:sz w:val="22"/>
                <w:szCs w:val="22"/>
              </w:rPr>
              <w:t xml:space="preserve"> måltidet til et større fokuspunkt i hverdagen. I læreplanstemaet kultur, æstetik og fællesskab beskriver vi vores mål om, at udvide deres madhorisont. I social udvikling ønsker vi at dykke dybere ned i den inkluderende fællesskabskultur og sikre børnenes deltagelsesmuligheder og medbestemmelse i spisesituationerne. </w:t>
            </w:r>
          </w:p>
        </w:tc>
      </w:tr>
      <w:tr w:rsidR="009F692C" w:rsidRPr="00D900E4" w:rsidTr="009F692C">
        <w:trPr>
          <w:trHeight w:val="1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Mål: </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At få måltiderne til at blive et stort </w:t>
            </w:r>
            <w:proofErr w:type="gramStart"/>
            <w:r w:rsidRPr="00D900E4">
              <w:rPr>
                <w:rFonts w:ascii="Arial" w:hAnsi="Arial" w:cs="Arial"/>
                <w:sz w:val="22"/>
                <w:szCs w:val="22"/>
              </w:rPr>
              <w:t>social</w:t>
            </w:r>
            <w:proofErr w:type="gramEnd"/>
            <w:r w:rsidRPr="00D900E4">
              <w:rPr>
                <w:rFonts w:ascii="Arial" w:hAnsi="Arial" w:cs="Arial"/>
                <w:sz w:val="22"/>
                <w:szCs w:val="22"/>
              </w:rPr>
              <w:t xml:space="preserve"> fællesskab. Vi ønsker at flytte os væk fra begrebet “afspisning” og gøre måltidet mere socialt.  </w:t>
            </w:r>
          </w:p>
        </w:tc>
      </w:tr>
      <w:tr w:rsidR="009F692C" w:rsidRPr="00D900E4" w:rsidTr="009F692C">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Tiltag:</w:t>
            </w:r>
          </w:p>
          <w:p w:rsidR="009F692C" w:rsidRPr="00D900E4" w:rsidRDefault="009F692C" w:rsidP="00D900E4">
            <w:pPr>
              <w:rPr>
                <w:rFonts w:ascii="Arial" w:hAnsi="Arial" w:cs="Arial"/>
                <w:sz w:val="22"/>
                <w:szCs w:val="22"/>
              </w:rPr>
            </w:pPr>
            <w:r w:rsidRPr="00D900E4">
              <w:rPr>
                <w:rFonts w:ascii="Arial" w:hAnsi="Arial" w:cs="Arial"/>
                <w:sz w:val="22"/>
                <w:szCs w:val="22"/>
              </w:rPr>
              <w:t>En gruppe børn tæller servicen op til hvert bord og fordeler det for enden af bordet </w:t>
            </w:r>
          </w:p>
          <w:p w:rsidR="009F692C" w:rsidRPr="00D900E4" w:rsidRDefault="009F692C" w:rsidP="00D900E4">
            <w:pPr>
              <w:rPr>
                <w:rFonts w:ascii="Arial" w:hAnsi="Arial" w:cs="Arial"/>
                <w:sz w:val="22"/>
                <w:szCs w:val="22"/>
              </w:rPr>
            </w:pPr>
            <w:r w:rsidRPr="00D900E4">
              <w:rPr>
                <w:rFonts w:ascii="Arial" w:hAnsi="Arial" w:cs="Arial"/>
                <w:sz w:val="22"/>
                <w:szCs w:val="22"/>
              </w:rPr>
              <w:t>Børnene der skal sidde ved bordet skal nu hjælper hinanden med at fordele servicen rundt på bordet.</w:t>
            </w:r>
          </w:p>
          <w:p w:rsidR="009F692C" w:rsidRPr="00D900E4" w:rsidRDefault="009F692C" w:rsidP="00D900E4">
            <w:pPr>
              <w:rPr>
                <w:rFonts w:ascii="Arial" w:hAnsi="Arial" w:cs="Arial"/>
                <w:sz w:val="22"/>
                <w:szCs w:val="22"/>
              </w:rPr>
            </w:pPr>
            <w:r w:rsidRPr="00D900E4">
              <w:rPr>
                <w:rFonts w:ascii="Arial" w:hAnsi="Arial" w:cs="Arial"/>
                <w:sz w:val="22"/>
                <w:szCs w:val="22"/>
              </w:rPr>
              <w:t>Maden skal serveres i skåle på hvert bord. Børnene selv kan tag mad og derefter sende maden videre. De skal lære at man ikke tager mere mad op på tallerken end der er nok til hele bordet. Alle hjælper med at sende skålene rundt</w:t>
            </w:r>
          </w:p>
          <w:p w:rsidR="009F692C" w:rsidRPr="00D900E4" w:rsidRDefault="009F692C" w:rsidP="00D900E4">
            <w:pPr>
              <w:rPr>
                <w:rFonts w:ascii="Arial" w:hAnsi="Arial" w:cs="Arial"/>
                <w:sz w:val="22"/>
                <w:szCs w:val="22"/>
              </w:rPr>
            </w:pPr>
            <w:r w:rsidRPr="00D900E4">
              <w:rPr>
                <w:rFonts w:ascii="Arial" w:hAnsi="Arial" w:cs="Arial"/>
                <w:sz w:val="22"/>
                <w:szCs w:val="22"/>
              </w:rPr>
              <w:t>Børnene skiftes til at hente vand og fylde mere mad i skålene, med guidet vejledning fra de voksne.</w:t>
            </w:r>
          </w:p>
          <w:p w:rsidR="009F692C" w:rsidRPr="00D900E4" w:rsidRDefault="009F692C" w:rsidP="00D900E4">
            <w:pPr>
              <w:rPr>
                <w:rFonts w:ascii="Arial" w:hAnsi="Arial" w:cs="Arial"/>
                <w:sz w:val="22"/>
                <w:szCs w:val="22"/>
              </w:rPr>
            </w:pPr>
            <w:r w:rsidRPr="00D900E4">
              <w:rPr>
                <w:rFonts w:ascii="Arial" w:hAnsi="Arial" w:cs="Arial"/>
                <w:sz w:val="22"/>
                <w:szCs w:val="22"/>
              </w:rPr>
              <w:t>Gå foran som voksen og sørg for god stemning ved spisebordet (indled samtale med alle børn ved bordet mindst 1 gang). Fokus på inkluderende sociale samtaler, hvor børnene ser hinanden.</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Lære børnene at blive opmærksom hinanden, at få måltiderne til at være et socialt fællesskab. At </w:t>
            </w:r>
            <w:proofErr w:type="gramStart"/>
            <w:r w:rsidRPr="00D900E4">
              <w:rPr>
                <w:rFonts w:ascii="Arial" w:hAnsi="Arial" w:cs="Arial"/>
                <w:sz w:val="22"/>
                <w:szCs w:val="22"/>
              </w:rPr>
              <w:t>få</w:t>
            </w:r>
            <w:proofErr w:type="gramEnd"/>
            <w:r w:rsidRPr="00D900E4">
              <w:rPr>
                <w:rFonts w:ascii="Arial" w:hAnsi="Arial" w:cs="Arial"/>
                <w:sz w:val="22"/>
                <w:szCs w:val="22"/>
              </w:rPr>
              <w:t xml:space="preserve"> skabt ro og nærvær i måltiderne.</w:t>
            </w:r>
            <w:r w:rsidR="00B96A5C" w:rsidRPr="00D900E4">
              <w:rPr>
                <w:rFonts w:ascii="Arial" w:hAnsi="Arial" w:cs="Arial"/>
                <w:sz w:val="22"/>
                <w:szCs w:val="22"/>
              </w:rPr>
              <w:t xml:space="preserve"> </w:t>
            </w:r>
            <w:r w:rsidRPr="00D900E4">
              <w:rPr>
                <w:rFonts w:ascii="Arial" w:hAnsi="Arial" w:cs="Arial"/>
                <w:sz w:val="22"/>
                <w:szCs w:val="22"/>
              </w:rPr>
              <w:t>Vi snakke roligt sammen, tilbyder mad til hinanden og venter på der er flere der er færdig med at spise før man begynder at bære sin tallerken ud.</w:t>
            </w:r>
          </w:p>
          <w:p w:rsidR="009F692C" w:rsidRPr="00D900E4" w:rsidRDefault="009F692C" w:rsidP="00D900E4">
            <w:pPr>
              <w:rPr>
                <w:rFonts w:ascii="Arial" w:hAnsi="Arial" w:cs="Arial"/>
                <w:sz w:val="22"/>
                <w:szCs w:val="22"/>
              </w:rPr>
            </w:pPr>
            <w:r w:rsidRPr="00D900E4">
              <w:rPr>
                <w:rFonts w:ascii="Arial" w:hAnsi="Arial" w:cs="Arial"/>
                <w:sz w:val="22"/>
                <w:szCs w:val="22"/>
              </w:rPr>
              <w:t>Alle hjælper med at tømme bordet og samle stolene.</w:t>
            </w:r>
          </w:p>
          <w:p w:rsidR="009F692C" w:rsidRPr="00D900E4" w:rsidRDefault="009F692C" w:rsidP="00D900E4">
            <w:pPr>
              <w:rPr>
                <w:rFonts w:ascii="Arial" w:hAnsi="Arial" w:cs="Arial"/>
                <w:sz w:val="22"/>
                <w:szCs w:val="22"/>
              </w:rPr>
            </w:pPr>
            <w:r w:rsidRPr="00D900E4">
              <w:rPr>
                <w:rFonts w:ascii="Arial" w:hAnsi="Arial" w:cs="Arial"/>
                <w:sz w:val="22"/>
                <w:szCs w:val="22"/>
              </w:rPr>
              <w:t>Efter behov kan et barn hjælpe den voksne med at feje og tørre borde af.</w:t>
            </w:r>
          </w:p>
        </w:tc>
      </w:tr>
      <w:tr w:rsidR="009F692C" w:rsidRPr="00D900E4" w:rsidTr="009F692C">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Ansvarlig:</w:t>
            </w:r>
          </w:p>
          <w:p w:rsidR="009F692C" w:rsidRPr="00D900E4" w:rsidRDefault="009F692C" w:rsidP="00D900E4">
            <w:pPr>
              <w:rPr>
                <w:rFonts w:ascii="Arial" w:hAnsi="Arial" w:cs="Arial"/>
                <w:sz w:val="22"/>
                <w:szCs w:val="22"/>
              </w:rPr>
            </w:pPr>
            <w:r w:rsidRPr="00D900E4">
              <w:rPr>
                <w:rFonts w:ascii="Arial" w:hAnsi="Arial" w:cs="Arial"/>
                <w:b/>
                <w:bCs/>
                <w:sz w:val="22"/>
                <w:szCs w:val="22"/>
              </w:rPr>
              <w:t> </w:t>
            </w:r>
            <w:r w:rsidRPr="00D900E4">
              <w:rPr>
                <w:rFonts w:ascii="Arial" w:hAnsi="Arial" w:cs="Arial"/>
                <w:sz w:val="22"/>
                <w:szCs w:val="22"/>
              </w:rPr>
              <w:t>Alle personaler</w:t>
            </w:r>
          </w:p>
        </w:tc>
      </w:tr>
      <w:tr w:rsidR="009F692C" w:rsidRPr="00D900E4" w:rsidTr="009F692C">
        <w:trPr>
          <w:trHeight w:val="1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Tegn:</w:t>
            </w:r>
          </w:p>
          <w:p w:rsidR="009F692C" w:rsidRPr="00D900E4" w:rsidRDefault="009F692C" w:rsidP="00D900E4">
            <w:pPr>
              <w:rPr>
                <w:rFonts w:ascii="Arial" w:hAnsi="Arial" w:cs="Arial"/>
                <w:sz w:val="22"/>
                <w:szCs w:val="22"/>
              </w:rPr>
            </w:pPr>
            <w:r w:rsidRPr="00D900E4">
              <w:rPr>
                <w:rFonts w:ascii="Arial" w:hAnsi="Arial" w:cs="Arial"/>
                <w:sz w:val="22"/>
                <w:szCs w:val="22"/>
              </w:rPr>
              <w:t>Børnene begynder at kende rutinerne for borddækning og hvordan spisesituationerne fremadrettet kommer til at forløbe. </w:t>
            </w:r>
          </w:p>
          <w:p w:rsidR="009F692C" w:rsidRPr="00D900E4" w:rsidRDefault="009F692C" w:rsidP="00D900E4">
            <w:pPr>
              <w:rPr>
                <w:rFonts w:ascii="Arial" w:hAnsi="Arial" w:cs="Arial"/>
                <w:sz w:val="22"/>
                <w:szCs w:val="22"/>
              </w:rPr>
            </w:pPr>
            <w:r w:rsidRPr="00D900E4">
              <w:rPr>
                <w:rFonts w:ascii="Arial" w:hAnsi="Arial" w:cs="Arial"/>
                <w:sz w:val="22"/>
                <w:szCs w:val="22"/>
              </w:rPr>
              <w:t>Børnene byder selv ind med hjælp.</w:t>
            </w:r>
          </w:p>
          <w:p w:rsidR="009F692C" w:rsidRPr="00D900E4" w:rsidRDefault="009F692C" w:rsidP="00D900E4">
            <w:pPr>
              <w:rPr>
                <w:rFonts w:ascii="Arial" w:hAnsi="Arial" w:cs="Arial"/>
                <w:sz w:val="22"/>
                <w:szCs w:val="22"/>
              </w:rPr>
            </w:pPr>
            <w:r w:rsidRPr="00D900E4">
              <w:rPr>
                <w:rFonts w:ascii="Arial" w:hAnsi="Arial" w:cs="Arial"/>
                <w:sz w:val="22"/>
                <w:szCs w:val="22"/>
              </w:rPr>
              <w:t>Børnene begynder at få øje på hinanden i andre sammenhæng (eks. på tværs af aldersgrupper)</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Børnene udvikler sig socialt ift. </w:t>
            </w:r>
            <w:proofErr w:type="gramStart"/>
            <w:r w:rsidRPr="00D900E4">
              <w:rPr>
                <w:rFonts w:ascii="Arial" w:hAnsi="Arial" w:cs="Arial"/>
                <w:sz w:val="22"/>
                <w:szCs w:val="22"/>
              </w:rPr>
              <w:t>spisesituationerne og får fælles snakker med hinanden på tværs af alder og køn.</w:t>
            </w:r>
            <w:proofErr w:type="gramEnd"/>
            <w:r w:rsidRPr="00D900E4">
              <w:rPr>
                <w:rFonts w:ascii="Arial" w:hAnsi="Arial" w:cs="Arial"/>
                <w:sz w:val="22"/>
                <w:szCs w:val="22"/>
              </w:rPr>
              <w:t>  </w:t>
            </w:r>
          </w:p>
        </w:tc>
      </w:tr>
      <w:tr w:rsidR="009F692C" w:rsidRPr="00D900E4" w:rsidTr="009F692C">
        <w:trPr>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Dokumentation:</w:t>
            </w:r>
          </w:p>
          <w:p w:rsidR="009F692C" w:rsidRPr="00D900E4" w:rsidRDefault="009F692C" w:rsidP="00D900E4">
            <w:pPr>
              <w:rPr>
                <w:rFonts w:ascii="Arial" w:hAnsi="Arial" w:cs="Arial"/>
                <w:sz w:val="22"/>
                <w:szCs w:val="22"/>
              </w:rPr>
            </w:pPr>
            <w:r w:rsidRPr="00D900E4">
              <w:rPr>
                <w:rFonts w:ascii="Arial" w:hAnsi="Arial" w:cs="Arial"/>
                <w:sz w:val="22"/>
                <w:szCs w:val="22"/>
              </w:rPr>
              <w:t>Praksisfortællinger om børns samspil i spisesituationer. </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Udmelding til forældrene omkring ændringerne i spisesituationerne om det </w:t>
            </w:r>
            <w:proofErr w:type="gramStart"/>
            <w:r w:rsidRPr="00D900E4">
              <w:rPr>
                <w:rFonts w:ascii="Arial" w:hAnsi="Arial" w:cs="Arial"/>
                <w:sz w:val="22"/>
                <w:szCs w:val="22"/>
              </w:rPr>
              <w:t>socialt</w:t>
            </w:r>
            <w:proofErr w:type="gramEnd"/>
            <w:r w:rsidRPr="00D900E4">
              <w:rPr>
                <w:rFonts w:ascii="Arial" w:hAnsi="Arial" w:cs="Arial"/>
                <w:sz w:val="22"/>
                <w:szCs w:val="22"/>
              </w:rPr>
              <w:t xml:space="preserve"> fællesskab. hvordan vi vil gøre spisesituationerne som et sted hvor alle børnene bliver hørt og se, samt er en vigtig del af det sociale fællesskab.</w:t>
            </w:r>
          </w:p>
          <w:p w:rsidR="009F692C" w:rsidRPr="00D900E4" w:rsidRDefault="009F692C" w:rsidP="00D900E4">
            <w:pPr>
              <w:rPr>
                <w:rFonts w:ascii="Arial" w:hAnsi="Arial" w:cs="Arial"/>
                <w:sz w:val="22"/>
                <w:szCs w:val="22"/>
              </w:rPr>
            </w:pPr>
            <w:r w:rsidRPr="00D900E4">
              <w:rPr>
                <w:rFonts w:ascii="Arial" w:hAnsi="Arial" w:cs="Arial"/>
                <w:sz w:val="22"/>
                <w:szCs w:val="22"/>
              </w:rPr>
              <w:t xml:space="preserve">Efter 2 </w:t>
            </w:r>
            <w:proofErr w:type="spellStart"/>
            <w:r w:rsidRPr="00D900E4">
              <w:rPr>
                <w:rFonts w:ascii="Arial" w:hAnsi="Arial" w:cs="Arial"/>
                <w:sz w:val="22"/>
                <w:szCs w:val="22"/>
              </w:rPr>
              <w:t>mdr</w:t>
            </w:r>
            <w:proofErr w:type="spellEnd"/>
            <w:r w:rsidRPr="00D900E4">
              <w:rPr>
                <w:rFonts w:ascii="Arial" w:hAnsi="Arial" w:cs="Arial"/>
                <w:sz w:val="22"/>
                <w:szCs w:val="22"/>
              </w:rPr>
              <w:t xml:space="preserve"> vil vi igen fortælle via billeder og film omkring hvordan de nye tiltag virker og hvad det har gjort ved det sociale fællesskab.</w:t>
            </w:r>
          </w:p>
        </w:tc>
      </w:tr>
      <w:tr w:rsidR="009F692C" w:rsidRPr="00D900E4" w:rsidTr="009F692C">
        <w:trPr>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lastRenderedPageBreak/>
              <w:t>Opfølgning:</w:t>
            </w:r>
          </w:p>
          <w:p w:rsidR="009F692C" w:rsidRPr="00D900E4" w:rsidRDefault="009F692C" w:rsidP="00D900E4">
            <w:pPr>
              <w:rPr>
                <w:rFonts w:ascii="Arial" w:hAnsi="Arial" w:cs="Arial"/>
                <w:sz w:val="22"/>
                <w:szCs w:val="22"/>
              </w:rPr>
            </w:pPr>
            <w:r w:rsidRPr="00D900E4">
              <w:rPr>
                <w:rFonts w:ascii="Arial" w:hAnsi="Arial" w:cs="Arial"/>
                <w:sz w:val="22"/>
                <w:szCs w:val="22"/>
              </w:rPr>
              <w:t>Vi ønsker at holde hinanden fast i vores tiltag og opfølgning skal ske hver dag når vi spiser.</w:t>
            </w:r>
          </w:p>
        </w:tc>
      </w:tr>
      <w:tr w:rsidR="009F692C" w:rsidRPr="00D900E4" w:rsidTr="009F692C">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Evaluering:</w:t>
            </w:r>
          </w:p>
          <w:p w:rsidR="009F692C" w:rsidRPr="00D900E4" w:rsidRDefault="009F692C" w:rsidP="00D900E4">
            <w:pPr>
              <w:rPr>
                <w:rFonts w:ascii="Arial" w:hAnsi="Arial" w:cs="Arial"/>
                <w:sz w:val="22"/>
                <w:szCs w:val="22"/>
              </w:rPr>
            </w:pPr>
            <w:r w:rsidRPr="00D900E4">
              <w:rPr>
                <w:rFonts w:ascii="Arial" w:hAnsi="Arial" w:cs="Arial"/>
                <w:sz w:val="22"/>
                <w:szCs w:val="22"/>
              </w:rPr>
              <w:t>Løbende evaluering på stuemøder.</w:t>
            </w:r>
          </w:p>
          <w:p w:rsidR="00687C7F" w:rsidRPr="00D900E4" w:rsidRDefault="00687C7F" w:rsidP="00D900E4">
            <w:pPr>
              <w:rPr>
                <w:rFonts w:ascii="Arial" w:hAnsi="Arial" w:cs="Arial"/>
                <w:sz w:val="22"/>
                <w:szCs w:val="22"/>
              </w:rPr>
            </w:pPr>
            <w:r w:rsidRPr="00D900E4">
              <w:rPr>
                <w:rFonts w:ascii="Arial" w:hAnsi="Arial" w:cs="Arial"/>
                <w:sz w:val="22"/>
                <w:szCs w:val="22"/>
              </w:rPr>
              <w:t xml:space="preserve">Af hygiejniske årsager grundet </w:t>
            </w:r>
            <w:proofErr w:type="spellStart"/>
            <w:r w:rsidRPr="00D900E4">
              <w:rPr>
                <w:rFonts w:ascii="Arial" w:hAnsi="Arial" w:cs="Arial"/>
                <w:sz w:val="22"/>
                <w:szCs w:val="22"/>
              </w:rPr>
              <w:t>corona</w:t>
            </w:r>
            <w:proofErr w:type="spellEnd"/>
            <w:r w:rsidRPr="00D900E4">
              <w:rPr>
                <w:rFonts w:ascii="Arial" w:hAnsi="Arial" w:cs="Arial"/>
                <w:sz w:val="22"/>
                <w:szCs w:val="22"/>
              </w:rPr>
              <w:t xml:space="preserve"> har flere tiltag være svære at imødekomme. (eks. Borddækning)</w:t>
            </w:r>
          </w:p>
          <w:p w:rsidR="00687C7F" w:rsidRPr="00D900E4" w:rsidRDefault="00D900E4" w:rsidP="00D900E4">
            <w:pPr>
              <w:rPr>
                <w:rFonts w:ascii="Arial" w:hAnsi="Arial" w:cs="Arial"/>
                <w:sz w:val="22"/>
                <w:szCs w:val="22"/>
              </w:rPr>
            </w:pPr>
            <w:r w:rsidRPr="00D900E4">
              <w:rPr>
                <w:rFonts w:ascii="Arial" w:hAnsi="Arial" w:cs="Arial"/>
                <w:sz w:val="22"/>
                <w:szCs w:val="22"/>
              </w:rPr>
              <w:t xml:space="preserve">Vi ønsker en revidering af tiltag </w:t>
            </w:r>
            <w:proofErr w:type="spellStart"/>
            <w:r w:rsidRPr="00D900E4">
              <w:rPr>
                <w:rFonts w:ascii="Arial" w:hAnsi="Arial" w:cs="Arial"/>
                <w:sz w:val="22"/>
                <w:szCs w:val="22"/>
              </w:rPr>
              <w:t>ifht</w:t>
            </w:r>
            <w:proofErr w:type="spellEnd"/>
            <w:r w:rsidRPr="00D900E4">
              <w:rPr>
                <w:rFonts w:ascii="Arial" w:hAnsi="Arial" w:cs="Arial"/>
                <w:sz w:val="22"/>
                <w:szCs w:val="22"/>
              </w:rPr>
              <w:t xml:space="preserve">. </w:t>
            </w:r>
            <w:proofErr w:type="spellStart"/>
            <w:r w:rsidRPr="00D900E4">
              <w:rPr>
                <w:rFonts w:ascii="Arial" w:hAnsi="Arial" w:cs="Arial"/>
                <w:sz w:val="22"/>
                <w:szCs w:val="22"/>
              </w:rPr>
              <w:t>Corona</w:t>
            </w:r>
            <w:proofErr w:type="spellEnd"/>
            <w:r w:rsidRPr="00D900E4">
              <w:rPr>
                <w:rFonts w:ascii="Arial" w:hAnsi="Arial" w:cs="Arial"/>
                <w:sz w:val="22"/>
                <w:szCs w:val="22"/>
              </w:rPr>
              <w:t>-restriktioner</w:t>
            </w:r>
          </w:p>
        </w:tc>
      </w:tr>
      <w:tr w:rsidR="009F692C" w:rsidRPr="00D900E4" w:rsidTr="009F692C">
        <w:trPr>
          <w:trHeight w:val="1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b/>
                <w:bCs/>
                <w:sz w:val="22"/>
                <w:szCs w:val="22"/>
              </w:rPr>
            </w:pPr>
            <w:r w:rsidRPr="00D900E4">
              <w:rPr>
                <w:rFonts w:ascii="Arial" w:hAnsi="Arial" w:cs="Arial"/>
                <w:b/>
                <w:bCs/>
                <w:sz w:val="22"/>
                <w:szCs w:val="22"/>
              </w:rPr>
              <w:t>Nye tiltag:</w:t>
            </w:r>
          </w:p>
          <w:p w:rsidR="00687C7F" w:rsidRPr="00D900E4" w:rsidRDefault="00687C7F" w:rsidP="00D900E4">
            <w:pPr>
              <w:rPr>
                <w:rFonts w:ascii="Arial" w:hAnsi="Arial" w:cs="Arial"/>
                <w:sz w:val="22"/>
                <w:szCs w:val="22"/>
              </w:rPr>
            </w:pPr>
            <w:r w:rsidRPr="00D900E4">
              <w:rPr>
                <w:rFonts w:ascii="Arial" w:hAnsi="Arial" w:cs="Arial"/>
                <w:sz w:val="22"/>
                <w:szCs w:val="22"/>
              </w:rPr>
              <w:t xml:space="preserve">Vi vil fremadrettet afvikle måltider indenfor på stuerne. </w:t>
            </w:r>
          </w:p>
          <w:p w:rsidR="00D900E4" w:rsidRPr="00D900E4" w:rsidRDefault="00D900E4" w:rsidP="00D900E4">
            <w:pPr>
              <w:rPr>
                <w:rFonts w:ascii="Arial" w:hAnsi="Arial" w:cs="Arial"/>
                <w:sz w:val="22"/>
                <w:szCs w:val="22"/>
              </w:rPr>
            </w:pPr>
            <w:r w:rsidRPr="00D900E4">
              <w:rPr>
                <w:rFonts w:ascii="Arial" w:hAnsi="Arial" w:cs="Arial"/>
                <w:sz w:val="22"/>
                <w:szCs w:val="22"/>
              </w:rPr>
              <w:t>Flere små skraldespande</w:t>
            </w:r>
          </w:p>
          <w:p w:rsidR="00D900E4" w:rsidRPr="00D900E4" w:rsidRDefault="00D900E4" w:rsidP="00D900E4">
            <w:pPr>
              <w:rPr>
                <w:rFonts w:ascii="Arial" w:hAnsi="Arial" w:cs="Arial"/>
                <w:sz w:val="22"/>
                <w:szCs w:val="22"/>
              </w:rPr>
            </w:pPr>
            <w:r w:rsidRPr="00D900E4">
              <w:rPr>
                <w:rFonts w:ascii="Arial" w:hAnsi="Arial" w:cs="Arial"/>
                <w:sz w:val="22"/>
                <w:szCs w:val="22"/>
              </w:rPr>
              <w:t xml:space="preserve">Mad i skåle fordelt på bordene, således at de voksne forbliver nærværende. </w:t>
            </w:r>
          </w:p>
        </w:tc>
      </w:tr>
      <w:tr w:rsidR="009F692C" w:rsidRPr="00D900E4" w:rsidTr="009F692C">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692C" w:rsidRPr="00D900E4" w:rsidRDefault="009F692C" w:rsidP="00D900E4">
            <w:pPr>
              <w:rPr>
                <w:rFonts w:ascii="Arial" w:hAnsi="Arial" w:cs="Arial"/>
                <w:sz w:val="22"/>
                <w:szCs w:val="22"/>
              </w:rPr>
            </w:pPr>
            <w:r w:rsidRPr="00D900E4">
              <w:rPr>
                <w:rFonts w:ascii="Arial" w:hAnsi="Arial" w:cs="Arial"/>
                <w:b/>
                <w:bCs/>
                <w:sz w:val="22"/>
                <w:szCs w:val="22"/>
              </w:rPr>
              <w:t>Ansvarlig</w:t>
            </w:r>
          </w:p>
          <w:p w:rsidR="009F692C" w:rsidRPr="00D900E4" w:rsidRDefault="00D900E4" w:rsidP="00D900E4">
            <w:pPr>
              <w:rPr>
                <w:rFonts w:ascii="Arial" w:hAnsi="Arial" w:cs="Arial"/>
                <w:sz w:val="22"/>
                <w:szCs w:val="22"/>
              </w:rPr>
            </w:pPr>
            <w:r w:rsidRPr="00D900E4">
              <w:rPr>
                <w:rFonts w:ascii="Arial" w:hAnsi="Arial" w:cs="Arial"/>
                <w:sz w:val="22"/>
                <w:szCs w:val="22"/>
              </w:rPr>
              <w:t>Christian og Tilde hovedansvarlig for hver sin stue. Det er fælles at alle voksne bidrager til overholdesen af strukturen.</w:t>
            </w:r>
          </w:p>
        </w:tc>
      </w:tr>
    </w:tbl>
    <w:p w:rsidR="000272A4" w:rsidRPr="00D900E4" w:rsidRDefault="000272A4" w:rsidP="00D900E4">
      <w:pPr>
        <w:rPr>
          <w:rFonts w:ascii="Arial" w:hAnsi="Arial" w:cs="Arial"/>
          <w:sz w:val="22"/>
          <w:szCs w:val="22"/>
        </w:rPr>
      </w:pPr>
    </w:p>
    <w:sectPr w:rsidR="000272A4" w:rsidRPr="00D900E4" w:rsidSect="003F3D0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EF"/>
    <w:multiLevelType w:val="multilevel"/>
    <w:tmpl w:val="D458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36ED1"/>
    <w:multiLevelType w:val="multilevel"/>
    <w:tmpl w:val="184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308E3"/>
    <w:multiLevelType w:val="multilevel"/>
    <w:tmpl w:val="4C9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6536A"/>
    <w:multiLevelType w:val="multilevel"/>
    <w:tmpl w:val="C61C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0354A"/>
    <w:multiLevelType w:val="multilevel"/>
    <w:tmpl w:val="2262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676A6"/>
    <w:multiLevelType w:val="multilevel"/>
    <w:tmpl w:val="219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4054E"/>
    <w:multiLevelType w:val="multilevel"/>
    <w:tmpl w:val="7BF2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3BA8"/>
    <w:multiLevelType w:val="multilevel"/>
    <w:tmpl w:val="D01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2C"/>
    <w:rsid w:val="000272A4"/>
    <w:rsid w:val="003F3D07"/>
    <w:rsid w:val="00687C7F"/>
    <w:rsid w:val="009F692C"/>
    <w:rsid w:val="00B96A5C"/>
    <w:rsid w:val="00C733F7"/>
    <w:rsid w:val="00D900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F692C"/>
    <w:pPr>
      <w:spacing w:before="100" w:beforeAutospacing="1" w:after="100" w:afterAutospacing="1"/>
      <w:outlineLvl w:val="0"/>
    </w:pPr>
    <w:rPr>
      <w:rFonts w:ascii="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692C"/>
    <w:rPr>
      <w:rFonts w:ascii="Times New Roman" w:hAnsi="Times New Roman" w:cs="Times New Roman"/>
      <w:b/>
      <w:bCs/>
      <w:kern w:val="36"/>
      <w:sz w:val="48"/>
      <w:szCs w:val="48"/>
    </w:rPr>
  </w:style>
  <w:style w:type="paragraph" w:styleId="NormalWeb">
    <w:name w:val="Normal (Web)"/>
    <w:basedOn w:val="Normal"/>
    <w:uiPriority w:val="99"/>
    <w:unhideWhenUsed/>
    <w:rsid w:val="009F692C"/>
    <w:pPr>
      <w:spacing w:before="100" w:beforeAutospacing="1" w:after="100" w:afterAutospacing="1"/>
    </w:pPr>
    <w:rPr>
      <w:rFonts w:ascii="Times New Roman" w:hAnsi="Times New Roman" w:cs="Times New Roman"/>
      <w:sz w:val="20"/>
      <w:szCs w:val="20"/>
    </w:rPr>
  </w:style>
  <w:style w:type="paragraph" w:styleId="Listeafsnit">
    <w:name w:val="List Paragraph"/>
    <w:basedOn w:val="Normal"/>
    <w:uiPriority w:val="34"/>
    <w:qFormat/>
    <w:rsid w:val="00687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F692C"/>
    <w:pPr>
      <w:spacing w:before="100" w:beforeAutospacing="1" w:after="100" w:afterAutospacing="1"/>
      <w:outlineLvl w:val="0"/>
    </w:pPr>
    <w:rPr>
      <w:rFonts w:ascii="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692C"/>
    <w:rPr>
      <w:rFonts w:ascii="Times New Roman" w:hAnsi="Times New Roman" w:cs="Times New Roman"/>
      <w:b/>
      <w:bCs/>
      <w:kern w:val="36"/>
      <w:sz w:val="48"/>
      <w:szCs w:val="48"/>
    </w:rPr>
  </w:style>
  <w:style w:type="paragraph" w:styleId="NormalWeb">
    <w:name w:val="Normal (Web)"/>
    <w:basedOn w:val="Normal"/>
    <w:uiPriority w:val="99"/>
    <w:unhideWhenUsed/>
    <w:rsid w:val="009F692C"/>
    <w:pPr>
      <w:spacing w:before="100" w:beforeAutospacing="1" w:after="100" w:afterAutospacing="1"/>
    </w:pPr>
    <w:rPr>
      <w:rFonts w:ascii="Times New Roman" w:hAnsi="Times New Roman" w:cs="Times New Roman"/>
      <w:sz w:val="20"/>
      <w:szCs w:val="20"/>
    </w:rPr>
  </w:style>
  <w:style w:type="paragraph" w:styleId="Listeafsnit">
    <w:name w:val="List Paragraph"/>
    <w:basedOn w:val="Normal"/>
    <w:uiPriority w:val="34"/>
    <w:qFormat/>
    <w:rsid w:val="00687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437</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 Gudbjerg</dc:creator>
  <cp:keywords/>
  <dc:description/>
  <cp:lastModifiedBy>Børnegården 2</cp:lastModifiedBy>
  <cp:revision>5</cp:revision>
  <cp:lastPrinted>2020-09-11T09:17:00Z</cp:lastPrinted>
  <dcterms:created xsi:type="dcterms:W3CDTF">2020-04-02T12:08:00Z</dcterms:created>
  <dcterms:modified xsi:type="dcterms:W3CDTF">2020-09-11T09:17:00Z</dcterms:modified>
</cp:coreProperties>
</file>